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池田町商品券取扱事業所登録申請書（申込書）</w:t>
      </w:r>
      <w:bookmarkStart w:id="0" w:name="_GoBack"/>
      <w:bookmarkEnd w:id="0"/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　月　　日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53"/>
        <w:gridCol w:w="6241"/>
      </w:tblGrid>
      <w:tr>
        <w:trPr/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　業　所　名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（商号）</w:t>
            </w:r>
          </w:p>
        </w:tc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　表　者　名</w:t>
            </w:r>
          </w:p>
        </w:tc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</w:t>
            </w:r>
          </w:p>
        </w:tc>
      </w:tr>
      <w:tr>
        <w:trPr>
          <w:trHeight w:val="698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事業所所在地</w:t>
            </w:r>
          </w:p>
        </w:tc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　絡　先</w:t>
            </w:r>
          </w:p>
        </w:tc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　　　　　　　　　　　　　ＦＡＸ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22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　　　種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（主な業種一つに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○印を付けて下さい）</w:t>
            </w:r>
          </w:p>
        </w:tc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）食料品・酒・菓子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）飲食・宿泊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）日用品・薬・文具・書籍・花・クリーニング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）衣類・寝具・メガネ・時計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）ガソリン・燃料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）家電・電化製品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）自動車販売・修理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）理容・美容・健康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）暮らしサービス・教育・その他サービス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）建築・住宅設備・建設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※取扱店舗一覧表の業種区分として使用します。</w:t>
            </w:r>
          </w:p>
        </w:tc>
      </w:tr>
    </w:tbl>
    <w:p>
      <w:pPr>
        <w:pStyle w:val="0"/>
        <w:spacing w:line="360" w:lineRule="exact"/>
        <w:rPr>
          <w:rFonts w:hint="eastAsia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※申込期限　令和　　年　　月　　日（　）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229</Characters>
  <Application>JUST Note</Application>
  <Lines>42</Lines>
  <Paragraphs>25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WS1815</dc:creator>
  <cp:lastModifiedBy>shokan001</cp:lastModifiedBy>
  <cp:lastPrinted>2025-12-25T01:38:38Z</cp:lastPrinted>
  <dcterms:created xsi:type="dcterms:W3CDTF">2022-03-23T06:28:00Z</dcterms:created>
  <dcterms:modified xsi:type="dcterms:W3CDTF">2025-12-25T01:42:49Z</dcterms:modified>
  <cp:revision>5</cp:revision>
</cp:coreProperties>
</file>