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9525</wp:posOffset>
                </wp:positionV>
                <wp:extent cx="5760085" cy="2520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60085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2"/>
                              </w:rPr>
                              <w:t>必要事項を記入の上、以下までにいずれかの方法（持参・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2"/>
                              </w:rPr>
                              <w:t>・メール）でご提出ください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453.55pt;height:19.850000000000001pt;mso-position-horizontal-relative:text;position:absolute;margin-left:25.85pt;margin-top:0.75pt;mso-wrap-distance-bottom:0pt;mso-wrap-distance-right:16pt;mso-wrap-distance-top:0pt;v-text-anchor:middle;" o:spid="_x0000_s1026" o:allowincell="t" o:allowoverlap="t" filled="t" fillcolor="#ffffff [3212]" stroked="t" strokecolor="#42709c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2"/>
                        </w:rPr>
                        <w:t>必要事項を記入の上、以下までにいずれかの方法（持参・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2"/>
                        </w:rPr>
                        <w:t>FAX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2"/>
                        </w:rPr>
                        <w:t>・メール）でご提出ください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spacing w:before="180" w:beforeLines="50" w:beforeAutospacing="0" w:line="0" w:lineRule="atLeast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577"/>
      </w:tblGrid>
      <w:tr>
        <w:trPr/>
        <w:tc>
          <w:tcPr>
            <w:tcW w:w="10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池田ふるさと祭り「池田あっぱれ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2026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」売店出店申込書</w:t>
            </w: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売店名称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責任者住所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北安曇郡池田町</w:t>
            </w: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責任者氏名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連絡先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※携帯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メールアドレス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＠</w:t>
            </w:r>
          </w:p>
        </w:tc>
      </w:tr>
      <w:tr>
        <w:trPr>
          <w:trHeight w:val="5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出店物</w:t>
            </w:r>
          </w:p>
        </w:tc>
        <w:tc>
          <w:tcPr>
            <w:tcW w:w="7577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100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8"/>
        <w:gridCol w:w="751"/>
        <w:gridCol w:w="3939"/>
        <w:gridCol w:w="750"/>
        <w:gridCol w:w="3939"/>
      </w:tblGrid>
      <w:tr>
        <w:trPr>
          <w:trHeight w:val="510" w:hRule="atLeast"/>
        </w:trPr>
        <w:tc>
          <w:tcPr>
            <w:tcW w:w="748" w:type="dxa"/>
            <w:vMerge w:val="restart"/>
            <w:shd w:val="clear" w:color="auto" w:themeFill="accent1" w:themeFillTint="33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売店出店者名簿（氏名）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７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８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９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４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５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11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48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６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12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520"/>
        <w:gridCol w:w="2520"/>
        <w:gridCol w:w="4427"/>
      </w:tblGrid>
      <w:tr>
        <w:trPr>
          <w:trHeight w:val="488" w:hRule="atLeast"/>
        </w:trPr>
        <w:tc>
          <w:tcPr>
            <w:tcW w:w="10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ブース必要数　（１ブース＝テント半分（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3.6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ｍ×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2.7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ｍ））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テントレンタル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）ブース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※１ブース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3,000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テント持参</w:t>
            </w:r>
          </w:p>
        </w:tc>
        <w:tc>
          <w:tcPr>
            <w:tcW w:w="25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）ブース</w:t>
            </w:r>
          </w:p>
        </w:tc>
        <w:tc>
          <w:tcPr>
            <w:tcW w:w="442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※１ブース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1,500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移動販売車</w:t>
            </w:r>
          </w:p>
        </w:tc>
        <w:tc>
          <w:tcPr>
            <w:tcW w:w="25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）台</w:t>
            </w:r>
          </w:p>
        </w:tc>
        <w:tc>
          <w:tcPr>
            <w:tcW w:w="442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※１台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4,000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488" w:hRule="atLeast"/>
        </w:trPr>
        <w:tc>
          <w:tcPr>
            <w:tcW w:w="10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電源コンセント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必要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不要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※どちらかにチェック</w:t>
            </w:r>
          </w:p>
        </w:tc>
      </w:tr>
      <w:tr>
        <w:trPr>
          <w:trHeight w:val="488" w:hRule="atLeast"/>
        </w:trPr>
        <w:tc>
          <w:tcPr>
            <w:tcW w:w="10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ind w:firstLineChars="0"/>
              <w:jc w:val="both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使用電気製品の電気料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　）ワット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※およそのワット数</w:t>
            </w:r>
          </w:p>
        </w:tc>
      </w:tr>
      <w:tr>
        <w:trPr>
          <w:trHeight w:val="488" w:hRule="atLeast"/>
        </w:trPr>
        <w:tc>
          <w:tcPr>
            <w:tcW w:w="10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駐車許可証の発行（１台分のみ）</w:t>
            </w:r>
          </w:p>
        </w:tc>
      </w:tr>
      <w:tr>
        <w:trPr>
          <w:trHeight w:val="488" w:hRule="atLeast"/>
        </w:trPr>
        <w:tc>
          <w:tcPr>
            <w:tcW w:w="6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必要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不要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※どちらかにチェック</w:t>
            </w:r>
          </w:p>
        </w:tc>
      </w:tr>
    </w:tbl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173990</wp:posOffset>
                </wp:positionV>
                <wp:extent cx="3418205" cy="9093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418205" cy="90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提出先　池田ふるさと祭り実行委員会事務局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　　　　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（池田町役場振興課　商工観光係）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　　　　　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62-3127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（直通）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　　　　　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62-9404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　　　　　　メール：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sz w:val="20"/>
                              </w:rPr>
                              <w:t>shoko@town.ikeda.nagano.jp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269.14pt;height:71.59pt;mso-position-horizontal-relative:text;position:absolute;margin-left:235.65pt;margin-top:13.7pt;mso-wrap-distance-bottom:0pt;mso-wrap-distance-right:16pt;mso-wrap-distance-top:0pt;v-text-anchor:middle;" o:spid="_x0000_s1027" o:allowincell="t" o:allowoverlap="t" filled="t" fillcolor="#ffffff [3212]" stroked="t" strokecolor="#42709c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提出先　池田ふるさと祭り実行委員会事務局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　　　　　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（池田町役場振興課　商工観光係）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　　　　　　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TEL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62-3127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（直通）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　　　　　　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FAX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62-9404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　　　　　　メール：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sz w:val="20"/>
                        </w:rPr>
                        <w:t>shoko@town.ikeda.nagano.jp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22"/>
        </w:rPr>
      </w:pPr>
    </w:p>
    <w:sectPr>
      <w:type w:val="continuous"/>
      <w:pgSz w:w="11906" w:h="16838"/>
      <w:pgMar w:top="907" w:right="907" w:bottom="907" w:left="90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</TotalTime>
  <Pages>2</Pages>
  <Words>60</Words>
  <Characters>1268</Characters>
  <Application>JUST Note</Application>
  <Lines>577</Lines>
  <Paragraphs>92</Paragraphs>
  <CharactersWithSpaces>1370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shokan001</dc:creator>
  <cp:lastModifiedBy>shokan001</cp:lastModifiedBy>
  <cp:lastPrinted>2026-06-11T00:28:41Z</cp:lastPrinted>
  <dcterms:created xsi:type="dcterms:W3CDTF">2026-06-04T05:16:00Z</dcterms:created>
  <dcterms:modified xsi:type="dcterms:W3CDTF">2026-06-11T00:28:34Z</dcterms:modified>
  <cp:revision>10</cp:revision>
</cp:coreProperties>
</file>